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荆州市疾病预防控制中心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采购公共卫生监测设备技术参数、规格及要求</w:t>
      </w:r>
    </w:p>
    <w:p>
      <w:pPr>
        <w:jc w:val="center"/>
        <w:rPr>
          <w:b/>
          <w:sz w:val="36"/>
          <w:szCs w:val="36"/>
        </w:rPr>
      </w:pPr>
    </w:p>
    <w:tbl>
      <w:tblPr>
        <w:tblStyle w:val="7"/>
        <w:tblW w:w="88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805"/>
        <w:gridCol w:w="1342"/>
        <w:gridCol w:w="1843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大流量干式流量计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4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000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甲醛测定仪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4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000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4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000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紫外线防护面罩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干式恒温金属浴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9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94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</w:rPr>
              <w:t>94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000</w:t>
            </w:r>
          </w:p>
        </w:tc>
      </w:tr>
    </w:tbl>
    <w:p/>
    <w:p>
      <w:pPr>
        <w:spacing w:line="420" w:lineRule="exact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一、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大流量干式流量计</w:t>
      </w:r>
    </w:p>
    <w:p>
      <w:pPr>
        <w:snapToGrid w:val="0"/>
        <w:spacing w:beforeLines="50" w:line="4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技术参数：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测量范围：300mL/min</w:t>
      </w:r>
      <w:r>
        <w:rPr>
          <w:rFonts w:ascii="仿宋" w:hAnsi="仿宋" w:eastAsia="仿宋"/>
          <w:sz w:val="32"/>
          <w:szCs w:val="32"/>
        </w:rPr>
        <w:t>～</w:t>
      </w:r>
      <w:r>
        <w:rPr>
          <w:rFonts w:ascii="仿宋" w:hAnsi="仿宋" w:eastAsia="仿宋"/>
          <w:kern w:val="0"/>
          <w:sz w:val="32"/>
          <w:szCs w:val="32"/>
        </w:rPr>
        <w:t xml:space="preserve">30L/min 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精确度：≤±1% 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测量方式：≤干式 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每次读数时间：1</w:t>
      </w:r>
      <w:r>
        <w:rPr>
          <w:rFonts w:ascii="仿宋" w:hAnsi="仿宋" w:eastAsia="仿宋"/>
          <w:sz w:val="32"/>
          <w:szCs w:val="32"/>
        </w:rPr>
        <w:t>～</w:t>
      </w:r>
      <w:r>
        <w:rPr>
          <w:rFonts w:ascii="仿宋" w:hAnsi="仿宋" w:eastAsia="仿宋"/>
          <w:kern w:val="0"/>
          <w:sz w:val="32"/>
          <w:szCs w:val="32"/>
        </w:rPr>
        <w:t xml:space="preserve">15s 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充电时间：3</w:t>
      </w:r>
      <w:r>
        <w:rPr>
          <w:rFonts w:ascii="仿宋" w:hAnsi="仿宋" w:eastAsia="仿宋"/>
          <w:sz w:val="32"/>
          <w:szCs w:val="32"/>
        </w:rPr>
        <w:t>～5h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连续工作时间：&gt;</w:t>
      </w:r>
      <w:r>
        <w:rPr>
          <w:rFonts w:ascii="仿宋" w:hAnsi="仿宋" w:eastAsia="仿宋"/>
          <w:sz w:val="32"/>
          <w:szCs w:val="32"/>
        </w:rPr>
        <w:t>8h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可移动</w:t>
      </w:r>
      <w:r>
        <w:rPr>
          <w:rFonts w:ascii="仿宋" w:hAnsi="仿宋" w:eastAsia="仿宋"/>
          <w:sz w:val="32"/>
          <w:szCs w:val="32"/>
        </w:rPr>
        <w:t>存储：</w:t>
      </w:r>
      <w:r>
        <w:rPr>
          <w:rFonts w:hint="eastAsia" w:ascii="仿宋" w:hAnsi="仿宋" w:eastAsia="仿宋"/>
          <w:sz w:val="32"/>
          <w:szCs w:val="32"/>
        </w:rPr>
        <w:t>SD卡</w:t>
      </w:r>
      <w:r>
        <w:rPr>
          <w:rFonts w:ascii="仿宋" w:hAnsi="仿宋" w:eastAsia="仿宋"/>
          <w:sz w:val="32"/>
          <w:szCs w:val="32"/>
        </w:rPr>
        <w:t>，数值</w:t>
      </w:r>
      <w:r>
        <w:rPr>
          <w:rFonts w:hint="eastAsia" w:ascii="仿宋" w:hAnsi="仿宋" w:eastAsia="仿宋"/>
          <w:sz w:val="32"/>
          <w:szCs w:val="32"/>
        </w:rPr>
        <w:t>化</w:t>
      </w:r>
      <w:r>
        <w:rPr>
          <w:rFonts w:ascii="仿宋" w:hAnsi="仿宋" w:eastAsia="仿宋"/>
          <w:sz w:val="32"/>
          <w:szCs w:val="32"/>
        </w:rPr>
        <w:t>校准</w:t>
      </w:r>
      <w:r>
        <w:rPr>
          <w:rFonts w:hint="eastAsia" w:ascii="仿宋" w:hAnsi="仿宋" w:eastAsia="仿宋"/>
          <w:sz w:val="32"/>
          <w:szCs w:val="32"/>
        </w:rPr>
        <w:t>记录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选配）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标准状况</w:t>
      </w:r>
      <w:r>
        <w:rPr>
          <w:rFonts w:ascii="仿宋" w:hAnsi="仿宋" w:eastAsia="仿宋"/>
          <w:sz w:val="32"/>
          <w:szCs w:val="32"/>
        </w:rPr>
        <w:t>流量</w:t>
      </w:r>
      <w:r>
        <w:rPr>
          <w:rFonts w:hint="eastAsia" w:ascii="仿宋" w:hAnsi="仿宋" w:eastAsia="仿宋"/>
          <w:sz w:val="32"/>
          <w:szCs w:val="32"/>
        </w:rPr>
        <w:t>转</w:t>
      </w:r>
      <w:r>
        <w:rPr>
          <w:rFonts w:ascii="仿宋" w:hAnsi="仿宋" w:eastAsia="仿宋"/>
          <w:sz w:val="32"/>
          <w:szCs w:val="32"/>
        </w:rPr>
        <w:t>换功能（</w:t>
      </w:r>
      <w:r>
        <w:rPr>
          <w:rFonts w:hint="eastAsia" w:ascii="仿宋" w:hAnsi="仿宋" w:eastAsia="仿宋"/>
          <w:sz w:val="32"/>
          <w:szCs w:val="32"/>
        </w:rPr>
        <w:t>选配）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电量显示：图标显示电量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自动关机：5min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尺寸：150mm×140mm×70mm 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重量：680g</w:t>
      </w:r>
    </w:p>
    <w:p>
      <w:pPr>
        <w:numPr>
          <w:ilvl w:val="0"/>
          <w:numId w:val="1"/>
        </w:numPr>
        <w:snapToGrid w:val="0"/>
        <w:spacing w:line="46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工作温度：0</w:t>
      </w:r>
      <w:r>
        <w:rPr>
          <w:rFonts w:ascii="仿宋" w:hAnsi="仿宋" w:eastAsia="仿宋"/>
          <w:sz w:val="32"/>
          <w:szCs w:val="32"/>
        </w:rPr>
        <w:t>～50</w:t>
      </w:r>
      <w:r>
        <w:rPr>
          <w:rFonts w:ascii="仿宋" w:hAnsi="仿宋" w:eastAsia="仿宋"/>
          <w:kern w:val="0"/>
          <w:sz w:val="32"/>
          <w:szCs w:val="32"/>
        </w:rPr>
        <w:t xml:space="preserve">℃  </w:t>
      </w:r>
    </w:p>
    <w:p>
      <w:pPr>
        <w:numPr>
          <w:ilvl w:val="0"/>
          <w:numId w:val="1"/>
        </w:numPr>
        <w:snapToGrid w:val="0"/>
        <w:spacing w:line="500" w:lineRule="exact"/>
        <w:ind w:left="947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工作湿度：＜70%RH </w:t>
      </w:r>
    </w:p>
    <w:p>
      <w:pPr>
        <w:spacing w:line="420" w:lineRule="exact"/>
        <w:rPr>
          <w:rFonts w:ascii="仿宋" w:hAnsi="仿宋" w:eastAsia="仿宋"/>
          <w:sz w:val="32"/>
          <w:szCs w:val="32"/>
        </w:rPr>
      </w:pPr>
    </w:p>
    <w:p>
      <w:pPr>
        <w:spacing w:line="420" w:lineRule="exact"/>
        <w:jc w:val="left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二、甲醛测定仪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技术参数：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检测原理：进口电化学传感器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准确度 模拟指示: ±2.0%满量程数字显示: ±2.0%读数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重现性 ±0.5% 满量程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最小检线 1.0%满量程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检测方式：泵吸式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显示方式：直读数码液晶显示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检测范围：0.00-1999ppb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分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辨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率：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0.001ppm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响应时间：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10S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零点漂移：±1%FS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电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源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DC8.4V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，3800mA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外形尺寸：178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x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102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x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225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mm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标准配置：</w:t>
      </w:r>
    </w:p>
    <w:p>
      <w:pPr>
        <w:widowControl/>
        <w:spacing w:after="315" w:line="360" w:lineRule="exact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主机1台、便携背包1个、背带1个、C-12过滤器1个、连接软管1个、采样手柄1个、充电器1个、工具1个、铝制箱1个、说明书1本、合格证1个。</w:t>
      </w:r>
    </w:p>
    <w:p>
      <w:pPr>
        <w:spacing w:line="42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三、紫外线防护面罩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 档头带调节位置，便于舒服佩戴 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柔软前额衬垫提供长时间舒适佩戴 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便捷的调节旋钮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吸收 80%辐射热 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吸收 99%紫外线(180-400NM)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面屏厚度 1mm 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四、干式恒温金属浴（0℃-100℃）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技术参数：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温度控制范围         0-100℃；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温度显示精度         0.1℃                 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>温度控制精度        ±0.2℃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>温度均一性          ±0.2℃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>升温速度           ≥ 11℃ /min   (25-75℃ 区间平均)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>降温速度           ≥ 4 ℃/min    (25-4℃区间平 均)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>使用环境温度        8-30℃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电源                12V 7A 直流      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>外形尺寸(mm)       ≥185×185×90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>工作板尺(mm)      ≥ 108×72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机身净重           ≤ 1.22kg                         </w:t>
      </w:r>
      <w:r>
        <w:rPr>
          <w:rFonts w:ascii="仿宋" w:hAnsi="仿宋" w:eastAsia="仿宋"/>
          <w:sz w:val="32"/>
          <w:szCs w:val="32"/>
        </w:rPr>
        <w:cr/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包装主、配件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1.H2O3 金属浴主机，1 件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2.12 V 直流稳压电源，1 件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3.样品保温罩，1 件 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4.工作铝块安放工具，1 件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5.工作铝块 24 孔，0.2mL：1件；50.ml*3模块1件；15.0ml模块1件；1.5ml*6模块1件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6.使用说明书，1 份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7.质保单：1 份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65004"/>
    <w:multiLevelType w:val="multilevel"/>
    <w:tmpl w:val="17165004"/>
    <w:lvl w:ilvl="0" w:tentative="0">
      <w:start w:val="1"/>
      <w:numFmt w:val="bullet"/>
      <w:lvlText w:val=""/>
      <w:lvlJc w:val="left"/>
      <w:pPr>
        <w:tabs>
          <w:tab w:val="left" w:pos="950"/>
        </w:tabs>
        <w:ind w:left="95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70"/>
        </w:tabs>
        <w:ind w:left="13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90"/>
        </w:tabs>
        <w:ind w:left="17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10"/>
        </w:tabs>
        <w:ind w:left="22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30"/>
        </w:tabs>
        <w:ind w:left="26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50"/>
        </w:tabs>
        <w:ind w:left="30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70"/>
        </w:tabs>
        <w:ind w:left="34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90"/>
        </w:tabs>
        <w:ind w:left="38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10"/>
        </w:tabs>
        <w:ind w:left="431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ZhMTU1ZGRhNGY2NGVlZDkyNTIzM2UwZGYwYTg1ZWMifQ=="/>
  </w:docVars>
  <w:rsids>
    <w:rsidRoot w:val="00E072CB"/>
    <w:rsid w:val="00036830"/>
    <w:rsid w:val="000B1D0A"/>
    <w:rsid w:val="000E617D"/>
    <w:rsid w:val="00142A30"/>
    <w:rsid w:val="0039189E"/>
    <w:rsid w:val="00500317"/>
    <w:rsid w:val="005441CD"/>
    <w:rsid w:val="005F0D8E"/>
    <w:rsid w:val="00772F16"/>
    <w:rsid w:val="007D6D4C"/>
    <w:rsid w:val="00814C67"/>
    <w:rsid w:val="0081728F"/>
    <w:rsid w:val="008473CD"/>
    <w:rsid w:val="00856B6A"/>
    <w:rsid w:val="00870A7E"/>
    <w:rsid w:val="008B29E5"/>
    <w:rsid w:val="00901F15"/>
    <w:rsid w:val="00936F49"/>
    <w:rsid w:val="00975CEC"/>
    <w:rsid w:val="009C3B91"/>
    <w:rsid w:val="00AA1462"/>
    <w:rsid w:val="00B73DDD"/>
    <w:rsid w:val="00B8462D"/>
    <w:rsid w:val="00BC6B22"/>
    <w:rsid w:val="00CC30C7"/>
    <w:rsid w:val="00D71A9A"/>
    <w:rsid w:val="00D80865"/>
    <w:rsid w:val="00D80D06"/>
    <w:rsid w:val="00DE288A"/>
    <w:rsid w:val="00E072CB"/>
    <w:rsid w:val="00E86BFA"/>
    <w:rsid w:val="23011C13"/>
    <w:rsid w:val="286C080D"/>
    <w:rsid w:val="2F183357"/>
    <w:rsid w:val="3729368F"/>
    <w:rsid w:val="48BC3F2F"/>
    <w:rsid w:val="4B26463D"/>
    <w:rsid w:val="59632AE7"/>
    <w:rsid w:val="5A92696E"/>
    <w:rsid w:val="5B4A5024"/>
    <w:rsid w:val="629F46AC"/>
    <w:rsid w:val="66FA0483"/>
    <w:rsid w:val="68CE06FF"/>
    <w:rsid w:val="6DAC6AD6"/>
    <w:rsid w:val="72071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191</Words>
  <Characters>1091</Characters>
  <Lines>9</Lines>
  <Paragraphs>2</Paragraphs>
  <TotalTime>34</TotalTime>
  <ScaleCrop>false</ScaleCrop>
  <LinksUpToDate>false</LinksUpToDate>
  <CharactersWithSpaces>1280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2022-08-30T01:33:00Z</dcterms:created>
  <dc:creator>Administrator</dc:creator>
  <cp:lastModifiedBy>抓猫的鱼</cp:lastModifiedBy>
  <cp:lastPrinted>2022-11-03T01:32:00Z</cp:lastPrinted>
  <dcterms:modified xsi:type="dcterms:W3CDTF">2022-11-04T05:59:13Z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48E9ECBC6A754848935B63B14DC0BFED</vt:lpwstr>
  </property>
</Properties>
</file>